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350"/>
        <w:tblW w:w="15886" w:type="dxa"/>
        <w:tblLook w:val="04A0"/>
      </w:tblPr>
      <w:tblGrid>
        <w:gridCol w:w="5353"/>
        <w:gridCol w:w="5245"/>
        <w:gridCol w:w="5288"/>
      </w:tblGrid>
      <w:tr w:rsidR="00204FA5" w:rsidTr="00821E70">
        <w:trPr>
          <w:trHeight w:val="11047"/>
        </w:trPr>
        <w:tc>
          <w:tcPr>
            <w:tcW w:w="535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7D38E5" w:rsidRDefault="00394715" w:rsidP="007D38E5">
            <w:pPr>
              <w:rPr>
                <w:rFonts w:ascii="Monotype Corsiva" w:hAnsi="Monotype Corsiva"/>
                <w:b/>
                <w:bCs/>
                <w:sz w:val="44"/>
                <w:szCs w:val="44"/>
              </w:rPr>
            </w:pPr>
            <w:r w:rsidRPr="00394715">
              <w:rPr>
                <w:rFonts w:ascii="Monotype Corsiva" w:hAnsi="Monotype Corsiva"/>
                <w:b/>
                <w:bCs/>
                <w:sz w:val="44"/>
                <w:szCs w:val="44"/>
              </w:rPr>
              <w:t>Рекомендации по употреблению продуктов питания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 xml:space="preserve">Внимательно </w:t>
            </w:r>
            <w:r w:rsidRPr="00BA2158">
              <w:rPr>
                <w:b/>
                <w:bCs/>
                <w:i/>
                <w:iCs/>
                <w:sz w:val="24"/>
                <w:szCs w:val="24"/>
              </w:rPr>
              <w:t>читайте надписи на этикетке продукта.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Не покупайте продукты с неестественно яркой окраской.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Не покупайте продукты с чрезмерно длительным сроком хранения.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Пейте свежеприготовленные соки.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Избегайте подкрашенных газированных напитков.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Не перекусывай</w:t>
            </w:r>
            <w:r w:rsidRPr="00BA2158">
              <w:rPr>
                <w:b/>
                <w:bCs/>
                <w:i/>
                <w:iCs/>
                <w:sz w:val="24"/>
                <w:szCs w:val="24"/>
              </w:rPr>
              <w:t>те чипсами, сухариками и т.п., лучше замените их орехами.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 xml:space="preserve">Не употребляйте супы, лапшу, каши и т.п. из пакетиков, готовьте сами. 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Откажитесь от переработанных или законсервированных мясных продуктов (колбаса, сосиски, тушенка и т.п.).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В питании все до</w:t>
            </w:r>
            <w:r w:rsidRPr="00BA2158">
              <w:rPr>
                <w:b/>
                <w:bCs/>
                <w:i/>
                <w:iCs/>
                <w:sz w:val="24"/>
                <w:szCs w:val="24"/>
              </w:rPr>
              <w:t>лжно быть в меру и по возможности разнообразно.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Не пропускайте  прием пищи, уделяйте внимание завтраку и обеду.</w:t>
            </w:r>
          </w:p>
          <w:p w:rsidR="00000000" w:rsidRPr="00BA2158" w:rsidRDefault="00C523C0" w:rsidP="00BA215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Чтобы избежать возможных отрицательных воздействий на здоровье необходимо соблюдать рекомендации медиков по организации диетического питан</w:t>
            </w:r>
            <w:r w:rsidRPr="00BA2158">
              <w:rPr>
                <w:b/>
                <w:bCs/>
                <w:i/>
                <w:iCs/>
                <w:sz w:val="24"/>
                <w:szCs w:val="24"/>
              </w:rPr>
              <w:t>ия:</w:t>
            </w:r>
          </w:p>
          <w:p w:rsidR="00BA2158" w:rsidRPr="00BA2158" w:rsidRDefault="00BA2158" w:rsidP="00BA2158">
            <w:p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- белый хлеб заменить черным;</w:t>
            </w:r>
          </w:p>
          <w:p w:rsidR="00BA2158" w:rsidRPr="00BA2158" w:rsidRDefault="00BA2158" w:rsidP="00BA2158">
            <w:p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- сократить потребление майонеза, острого и соленого, а также кофе (1-2 чашки в день);</w:t>
            </w:r>
          </w:p>
          <w:p w:rsidR="00BA2158" w:rsidRPr="00BA2158" w:rsidRDefault="00BA2158" w:rsidP="00BA2158">
            <w:p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- есть больше растительной пищи (овощи, фрукты, зелень), все готовьте на растительном масле;</w:t>
            </w:r>
          </w:p>
          <w:p w:rsidR="00394715" w:rsidRPr="00BA2158" w:rsidRDefault="00394715" w:rsidP="00BA215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7D38E5" w:rsidRDefault="007D38E5" w:rsidP="007D38E5"/>
          <w:p w:rsidR="00BA2158" w:rsidRPr="00BA2158" w:rsidRDefault="00BA2158" w:rsidP="00BA2158">
            <w:p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- исключить из рациона жирные сорта мяса, отдать предпочтение мясу птицы, рыбе, печени;</w:t>
            </w:r>
          </w:p>
          <w:p w:rsidR="00BA2158" w:rsidRPr="00BA2158" w:rsidRDefault="00BA2158" w:rsidP="00BA2158">
            <w:p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- есть меньше жареного, а больше отварного и тушеного;</w:t>
            </w:r>
          </w:p>
          <w:p w:rsidR="00BA2158" w:rsidRPr="00BA2158" w:rsidRDefault="00BA2158" w:rsidP="00BA2158">
            <w:p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>- для правильного пищеварения нельзя совмещать прием белков с углеводами;</w:t>
            </w:r>
          </w:p>
          <w:p w:rsidR="00BA2158" w:rsidRPr="00BA2158" w:rsidRDefault="00BA2158" w:rsidP="00BA2158">
            <w:pPr>
              <w:rPr>
                <w:sz w:val="24"/>
                <w:szCs w:val="24"/>
              </w:rPr>
            </w:pPr>
            <w:r w:rsidRPr="00BA2158">
              <w:rPr>
                <w:b/>
                <w:bCs/>
                <w:i/>
                <w:iCs/>
                <w:sz w:val="24"/>
                <w:szCs w:val="24"/>
              </w:rPr>
              <w:t xml:space="preserve">- молочные </w:t>
            </w:r>
            <w:proofErr w:type="gramStart"/>
            <w:r w:rsidRPr="00BA2158">
              <w:rPr>
                <w:b/>
                <w:bCs/>
                <w:i/>
                <w:iCs/>
                <w:sz w:val="24"/>
                <w:szCs w:val="24"/>
              </w:rPr>
              <w:t>продукты</w:t>
            </w:r>
            <w:proofErr w:type="gramEnd"/>
            <w:r w:rsidRPr="00BA2158">
              <w:rPr>
                <w:b/>
                <w:bCs/>
                <w:i/>
                <w:iCs/>
                <w:sz w:val="24"/>
                <w:szCs w:val="24"/>
              </w:rPr>
              <w:t xml:space="preserve"> несовместимы ни с </w:t>
            </w:r>
            <w:proofErr w:type="gramStart"/>
            <w:r w:rsidRPr="00BA2158">
              <w:rPr>
                <w:b/>
                <w:bCs/>
                <w:i/>
                <w:iCs/>
                <w:sz w:val="24"/>
                <w:szCs w:val="24"/>
              </w:rPr>
              <w:t>какими</w:t>
            </w:r>
            <w:proofErr w:type="gramEnd"/>
            <w:r w:rsidRPr="00BA2158">
              <w:rPr>
                <w:b/>
                <w:bCs/>
                <w:i/>
                <w:iCs/>
                <w:sz w:val="24"/>
                <w:szCs w:val="24"/>
              </w:rPr>
              <w:t xml:space="preserve"> продуктами.</w:t>
            </w:r>
          </w:p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821E70" w:rsidRDefault="00821E70" w:rsidP="007D38E5"/>
          <w:p w:rsidR="00821E70" w:rsidRDefault="00821E70" w:rsidP="007D38E5"/>
          <w:p w:rsidR="00821E70" w:rsidRDefault="00821E70" w:rsidP="007D38E5"/>
          <w:p w:rsidR="00204FA5" w:rsidRPr="00965E1D" w:rsidRDefault="00965E1D" w:rsidP="00965E1D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965E1D">
              <w:rPr>
                <w:rFonts w:ascii="Monotype Corsiva" w:hAnsi="Monotype Corsiva"/>
                <w:b/>
                <w:sz w:val="96"/>
                <w:szCs w:val="96"/>
              </w:rPr>
              <w:t>Спасибо за внимание!</w:t>
            </w:r>
          </w:p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204FA5" w:rsidRPr="00204FA5" w:rsidRDefault="00204FA5" w:rsidP="00204FA5">
            <w:pPr>
              <w:rPr>
                <w:b/>
                <w:bCs/>
                <w:sz w:val="24"/>
                <w:szCs w:val="24"/>
              </w:rPr>
            </w:pPr>
            <w:r w:rsidRPr="00204FA5">
              <w:rPr>
                <w:b/>
                <w:bCs/>
                <w:sz w:val="24"/>
                <w:szCs w:val="24"/>
              </w:rPr>
              <w:t>ТОГБОУ СПО «Колледж торговли, общественного питания и сервиса»</w:t>
            </w:r>
          </w:p>
          <w:p w:rsidR="00204FA5" w:rsidRDefault="00204FA5" w:rsidP="007D38E5">
            <w:r>
              <w:t>Адрес:</w:t>
            </w:r>
          </w:p>
          <w:p w:rsidR="00204FA5" w:rsidRDefault="00204FA5" w:rsidP="007D38E5">
            <w:r>
              <w:t>г</w:t>
            </w:r>
            <w:proofErr w:type="gramStart"/>
            <w:r>
              <w:t>.Т</w:t>
            </w:r>
            <w:proofErr w:type="gramEnd"/>
            <w:r>
              <w:t>амбов, ул. Мичуринская 110</w:t>
            </w:r>
          </w:p>
          <w:p w:rsidR="00401663" w:rsidRDefault="00401663" w:rsidP="007D38E5"/>
          <w:p w:rsidR="00401663" w:rsidRDefault="00401663" w:rsidP="007D38E5">
            <w:r>
              <w:t>телефон: 8(475)53-04-90</w:t>
            </w:r>
          </w:p>
          <w:p w:rsidR="00401663" w:rsidRDefault="00401663" w:rsidP="007D38E5">
            <w:r>
              <w:t>факс: 8(475)53-05-21</w:t>
            </w:r>
          </w:p>
        </w:tc>
        <w:tc>
          <w:tcPr>
            <w:tcW w:w="528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7D38E5" w:rsidRDefault="007D38E5" w:rsidP="00204FA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8E5">
              <w:rPr>
                <w:b/>
                <w:bCs/>
                <w:sz w:val="28"/>
                <w:szCs w:val="28"/>
              </w:rPr>
              <w:t>ТОГБ</w:t>
            </w:r>
            <w:r w:rsidR="00204FA5">
              <w:rPr>
                <w:b/>
                <w:bCs/>
                <w:sz w:val="28"/>
                <w:szCs w:val="28"/>
              </w:rPr>
              <w:t xml:space="preserve">ОУ СПО «Колледж торговли, </w:t>
            </w:r>
            <w:r w:rsidRPr="007D38E5">
              <w:rPr>
                <w:b/>
                <w:bCs/>
                <w:sz w:val="28"/>
                <w:szCs w:val="28"/>
              </w:rPr>
              <w:t>общественного питания и сервиса»</w:t>
            </w: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204FA5" w:rsidP="007D38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130175</wp:posOffset>
                  </wp:positionV>
                  <wp:extent cx="1440815" cy="818515"/>
                  <wp:effectExtent l="19050" t="0" r="6985" b="0"/>
                  <wp:wrapTopAndBottom/>
                  <wp:docPr id="4" name="Рисунок 1" descr="лого_Л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лого_Л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4FA5" w:rsidRDefault="00204FA5" w:rsidP="00204FA5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7D38E5" w:rsidRPr="00204FA5" w:rsidRDefault="00A31C51" w:rsidP="00497FC9">
            <w:pPr>
              <w:jc w:val="center"/>
              <w:rPr>
                <w:b/>
                <w:bCs/>
                <w:sz w:val="40"/>
                <w:szCs w:val="40"/>
              </w:rPr>
            </w:pPr>
            <w:r w:rsidRPr="00204FA5">
              <w:rPr>
                <w:b/>
                <w:bCs/>
                <w:sz w:val="40"/>
                <w:szCs w:val="40"/>
              </w:rPr>
              <w:t xml:space="preserve"> </w:t>
            </w:r>
            <w:r w:rsidRPr="00A31C51">
              <w:rPr>
                <w:b/>
                <w:bCs/>
                <w:sz w:val="40"/>
                <w:szCs w:val="40"/>
              </w:rPr>
              <w:t xml:space="preserve">Информационно-исследовательский проект </w:t>
            </w:r>
            <w:r w:rsidRPr="00A31C51">
              <w:rPr>
                <w:b/>
                <w:bCs/>
                <w:sz w:val="40"/>
                <w:szCs w:val="40"/>
              </w:rPr>
              <w:br/>
              <w:t>«Питание и здоровье»</w:t>
            </w: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Pr="00AC4D09" w:rsidRDefault="00A31C51" w:rsidP="00AC4D09">
            <w:pPr>
              <w:jc w:val="center"/>
              <w:rPr>
                <w:sz w:val="28"/>
                <w:szCs w:val="28"/>
              </w:rPr>
            </w:pPr>
            <w:r w:rsidRPr="00AC4D09">
              <w:rPr>
                <w:sz w:val="28"/>
                <w:szCs w:val="28"/>
              </w:rPr>
              <w:t>«Как правильно питаться, чтобы сохранить здоровье?»</w:t>
            </w:r>
            <w:r w:rsidR="00C523C0" w:rsidRPr="00A31C5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3169" cy="2285704"/>
                  <wp:effectExtent l="19050" t="0" r="0" b="0"/>
                  <wp:docPr id="9" name="Рисунок 1" descr="cook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cook0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69" cy="2285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23C0" w:rsidRDefault="00C523C0" w:rsidP="00C523C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Подготовила технологическая группа №2</w:t>
            </w:r>
          </w:p>
          <w:p w:rsidR="00C523C0" w:rsidRDefault="00C523C0" w:rsidP="00C523C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523C0" w:rsidRDefault="00C523C0" w:rsidP="00C523C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523C0" w:rsidRDefault="00C523C0" w:rsidP="00C523C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A31C51" w:rsidRPr="007D38E5" w:rsidRDefault="00C523C0" w:rsidP="00C523C0">
            <w:pPr>
              <w:jc w:val="center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2012г.</w:t>
            </w:r>
          </w:p>
        </w:tc>
      </w:tr>
    </w:tbl>
    <w:p w:rsidR="00401663" w:rsidRDefault="00401663" w:rsidP="00401663"/>
    <w:tbl>
      <w:tblPr>
        <w:tblStyle w:val="a3"/>
        <w:tblpPr w:leftFromText="180" w:rightFromText="180" w:horzAnchor="margin" w:tblpXSpec="center" w:tblpY="-1350"/>
        <w:tblW w:w="15886" w:type="dxa"/>
        <w:tblLook w:val="04A0"/>
      </w:tblPr>
      <w:tblGrid>
        <w:gridCol w:w="5294"/>
        <w:gridCol w:w="5294"/>
        <w:gridCol w:w="5298"/>
      </w:tblGrid>
      <w:tr w:rsidR="00401663" w:rsidRPr="007D38E5" w:rsidTr="00401663">
        <w:trPr>
          <w:trHeight w:val="11047"/>
        </w:trPr>
        <w:tc>
          <w:tcPr>
            <w:tcW w:w="529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97FC9" w:rsidRPr="00AC4D09" w:rsidRDefault="00AC4D09" w:rsidP="00497FC9">
            <w:pPr>
              <w:rPr>
                <w:rFonts w:ascii="Monotype Corsiva" w:hAnsi="Monotype Corsiva"/>
                <w:sz w:val="44"/>
                <w:szCs w:val="44"/>
              </w:rPr>
            </w:pPr>
            <w:r w:rsidRPr="00AC4D09">
              <w:rPr>
                <w:rFonts w:ascii="Monotype Corsiva" w:hAnsi="Monotype Corsiva"/>
                <w:b/>
                <w:bCs/>
                <w:sz w:val="44"/>
                <w:szCs w:val="44"/>
              </w:rPr>
              <w:t>Доктрина продовольственной безопасности России</w:t>
            </w:r>
            <w:r w:rsidRPr="00AC4D09">
              <w:rPr>
                <w:rFonts w:ascii="Monotype Corsiva" w:hAnsi="Monotype Corsiva"/>
                <w:sz w:val="44"/>
                <w:szCs w:val="44"/>
              </w:rPr>
              <w:t xml:space="preserve"> </w:t>
            </w:r>
          </w:p>
          <w:p w:rsidR="00497FC9" w:rsidRDefault="00497FC9" w:rsidP="00497FC9"/>
          <w:p w:rsidR="00AC4D09" w:rsidRPr="00AC4D09" w:rsidRDefault="00AC4D09" w:rsidP="00AC4D09">
            <w:r w:rsidRPr="00AC4D09">
              <w:rPr>
                <w:b/>
                <w:bCs/>
                <w:i/>
                <w:iCs/>
              </w:rPr>
              <w:t xml:space="preserve">Утверждена Доктрина продовольственной </w:t>
            </w:r>
            <w:r w:rsidRPr="00AC4D09">
              <w:rPr>
                <w:b/>
                <w:bCs/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16345</wp:posOffset>
                  </wp:positionH>
                  <wp:positionV relativeFrom="paragraph">
                    <wp:posOffset>173248</wp:posOffset>
                  </wp:positionV>
                  <wp:extent cx="1429740" cy="2173184"/>
                  <wp:effectExtent l="19050" t="0" r="0" b="0"/>
                  <wp:wrapSquare wrapText="bothSides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40" cy="2173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4D09">
              <w:rPr>
                <w:b/>
                <w:bCs/>
                <w:i/>
                <w:iCs/>
              </w:rPr>
              <w:t>безопасности Российской Федерации 1 февраля 2010 года</w:t>
            </w:r>
            <w:r>
              <w:rPr>
                <w:b/>
                <w:bCs/>
                <w:i/>
                <w:iCs/>
              </w:rPr>
              <w:t>.</w:t>
            </w:r>
          </w:p>
          <w:p w:rsidR="00AC4D09" w:rsidRPr="00AC4D09" w:rsidRDefault="00AC4D09" w:rsidP="00AC4D09">
            <w:r w:rsidRPr="00AC4D09">
              <w:t xml:space="preserve">   </w:t>
            </w:r>
          </w:p>
          <w:p w:rsidR="00AC4D09" w:rsidRPr="00AC4D09" w:rsidRDefault="00AC4D09" w:rsidP="00AC4D09">
            <w:r w:rsidRPr="00AC4D09">
              <w:t xml:space="preserve">   </w:t>
            </w:r>
          </w:p>
          <w:p w:rsidR="00AC4D09" w:rsidRPr="00AC4D09" w:rsidRDefault="00AC4D09" w:rsidP="00AC4D09">
            <w:r w:rsidRPr="00AC4D09">
              <w:t xml:space="preserve">   </w:t>
            </w:r>
          </w:p>
          <w:p w:rsidR="00AC4D09" w:rsidRPr="00AC4D09" w:rsidRDefault="00AC4D09" w:rsidP="00AC4D09">
            <w:r w:rsidRPr="00AC4D09">
              <w:t xml:space="preserve">   </w:t>
            </w:r>
            <w:r w:rsidRPr="00AC4D09">
              <w:rPr>
                <w:b/>
                <w:bCs/>
                <w:i/>
                <w:iCs/>
              </w:rPr>
              <w:t xml:space="preserve">Дмитрий Медведев подписал </w:t>
            </w:r>
          </w:p>
          <w:p w:rsidR="00AC4D09" w:rsidRPr="00AC4D09" w:rsidRDefault="00AC4D09" w:rsidP="00AC4D09">
            <w:r w:rsidRPr="00AC4D09">
              <w:rPr>
                <w:b/>
                <w:bCs/>
                <w:i/>
                <w:iCs/>
              </w:rPr>
              <w:t xml:space="preserve">   Указ «Об утверждении Доктрины продовольственной  безопасности Российской Федерации».</w:t>
            </w:r>
          </w:p>
          <w:p w:rsidR="00AC4D09" w:rsidRDefault="00AC4D09" w:rsidP="00497FC9"/>
          <w:p w:rsidR="00AC4D09" w:rsidRDefault="00AC4D09" w:rsidP="00497FC9">
            <w:pPr>
              <w:rPr>
                <w:rFonts w:ascii="Monotype Corsiva" w:hAnsi="Monotype Corsiva"/>
                <w:b/>
                <w:bCs/>
              </w:rPr>
            </w:pPr>
            <w:proofErr w:type="spellStart"/>
            <w:r w:rsidRPr="00AC4D09">
              <w:rPr>
                <w:rFonts w:ascii="Monotype Corsiva" w:hAnsi="Monotype Corsiva"/>
                <w:b/>
                <w:bCs/>
                <w:sz w:val="44"/>
                <w:szCs w:val="44"/>
              </w:rPr>
              <w:t>Экопродукты</w:t>
            </w:r>
            <w:proofErr w:type="spellEnd"/>
            <w:r>
              <w:rPr>
                <w:rFonts w:ascii="Monotype Corsiva" w:hAnsi="Monotype Corsiva"/>
                <w:b/>
                <w:bCs/>
                <w:sz w:val="44"/>
                <w:szCs w:val="44"/>
              </w:rPr>
              <w:t xml:space="preserve">     </w:t>
            </w:r>
            <w:r w:rsidRPr="00AC4D09">
              <w:rPr>
                <w:rFonts w:ascii="Monotype Corsiva" w:hAnsi="Monotype Corsiva"/>
                <w:b/>
                <w:bCs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76615" cy="1033153"/>
                  <wp:effectExtent l="19050" t="0" r="0" b="0"/>
                  <wp:docPr id="3" name="Рисунок 2" descr="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2" name="Picture 28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3" cy="103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4D09" w:rsidRPr="00AC4D09" w:rsidRDefault="00AC4D09" w:rsidP="00497FC9">
            <w:pPr>
              <w:rPr>
                <w:rFonts w:ascii="Monotype Corsiva" w:hAnsi="Monotype Corsiva"/>
                <w:b/>
                <w:bCs/>
              </w:rPr>
            </w:pPr>
          </w:p>
          <w:p w:rsidR="00497FC9" w:rsidRPr="00AC4D09" w:rsidRDefault="00AC4D09" w:rsidP="00AC4D09">
            <w:pPr>
              <w:rPr>
                <w:sz w:val="28"/>
                <w:szCs w:val="28"/>
              </w:rPr>
            </w:pPr>
            <w:proofErr w:type="spellStart"/>
            <w:r w:rsidRPr="00AC4D09">
              <w:rPr>
                <w:i/>
                <w:iCs/>
                <w:sz w:val="28"/>
                <w:szCs w:val="28"/>
              </w:rPr>
              <w:t>Экопродукты</w:t>
            </w:r>
            <w:proofErr w:type="spellEnd"/>
            <w:r w:rsidRPr="00AC4D09">
              <w:rPr>
                <w:i/>
                <w:iCs/>
                <w:sz w:val="28"/>
                <w:szCs w:val="28"/>
              </w:rPr>
              <w:t xml:space="preserve"> – это высококачественные и безопасные для здоровья человека продукты, при производстве которых оказывается минимальное негативное воздействие на окружающую среду.</w:t>
            </w:r>
          </w:p>
          <w:p w:rsidR="00497FC9" w:rsidRDefault="00497FC9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15566" w:rsidRDefault="00415566" w:rsidP="00497FC9"/>
          <w:p w:rsidR="00497FC9" w:rsidRDefault="007D552A" w:rsidP="00497FC9">
            <w:r>
              <w:t>Итоги анкетирования показали:</w:t>
            </w:r>
          </w:p>
          <w:p w:rsidR="00497FC9" w:rsidRDefault="00497FC9" w:rsidP="00497FC9"/>
          <w:p w:rsidR="00497FC9" w:rsidRDefault="00497FC9" w:rsidP="00497FC9"/>
          <w:p w:rsidR="00497FC9" w:rsidRDefault="00A31C51" w:rsidP="00A31C51">
            <w:r>
              <w:t xml:space="preserve">8 слайд </w:t>
            </w:r>
            <w:proofErr w:type="spellStart"/>
            <w:r>
              <w:t>презентанция</w:t>
            </w:r>
            <w:proofErr w:type="spellEnd"/>
            <w:r>
              <w:t xml:space="preserve"> форум</w:t>
            </w:r>
          </w:p>
          <w:p w:rsidR="00401663" w:rsidRDefault="00A31C51" w:rsidP="00497FC9">
            <w:r>
              <w:t>9 10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01663" w:rsidRPr="00415566" w:rsidRDefault="00415566" w:rsidP="00EB6B3B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415566">
              <w:rPr>
                <w:rFonts w:ascii="Monotype Corsiva" w:hAnsi="Monotype Corsiva"/>
                <w:b/>
                <w:bCs/>
                <w:iCs/>
                <w:sz w:val="44"/>
                <w:szCs w:val="44"/>
              </w:rPr>
              <w:t>Принципы здорового питания</w:t>
            </w:r>
            <w:r w:rsidRPr="00415566">
              <w:rPr>
                <w:rFonts w:ascii="Monotype Corsiva" w:hAnsi="Monotype Corsiva"/>
                <w:b/>
                <w:iCs/>
                <w:sz w:val="44"/>
                <w:szCs w:val="44"/>
              </w:rPr>
              <w:t>:</w:t>
            </w:r>
          </w:p>
          <w:p w:rsidR="00401663" w:rsidRDefault="00401663" w:rsidP="00EB6B3B"/>
          <w:p w:rsidR="00425F38" w:rsidRPr="00415566" w:rsidRDefault="00D4090F" w:rsidP="00415566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15566">
              <w:rPr>
                <w:b/>
                <w:bCs/>
                <w:i/>
                <w:iCs/>
                <w:sz w:val="24"/>
                <w:szCs w:val="24"/>
              </w:rPr>
              <w:t>Питание должно соответствовать потребностям организма в энергии, пластических и регуляторных веществах.</w:t>
            </w:r>
          </w:p>
          <w:p w:rsidR="00401663" w:rsidRPr="00415566" w:rsidRDefault="00415566" w:rsidP="00415566">
            <w:pPr>
              <w:pStyle w:val="a7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15566">
              <w:rPr>
                <w:b/>
                <w:bCs/>
                <w:i/>
                <w:iCs/>
                <w:sz w:val="24"/>
                <w:szCs w:val="24"/>
              </w:rPr>
              <w:t>Пищевой рацион должен быть сбалансирован по основным питательным веществам макро- и микроэлементам, витаминам и другим биологически активным компонентам</w:t>
            </w:r>
          </w:p>
          <w:p w:rsidR="00401663" w:rsidRPr="00D4090F" w:rsidRDefault="00415566" w:rsidP="00EB6B3B">
            <w:pPr>
              <w:rPr>
                <w:rFonts w:ascii="Monotype Corsiva" w:hAnsi="Monotype Corsiva"/>
                <w:sz w:val="44"/>
                <w:szCs w:val="44"/>
              </w:rPr>
            </w:pPr>
            <w:r w:rsidRPr="00D4090F">
              <w:rPr>
                <w:rFonts w:ascii="Monotype Corsiva" w:hAnsi="Monotype Corsiva"/>
                <w:b/>
                <w:bCs/>
                <w:sz w:val="44"/>
                <w:szCs w:val="44"/>
              </w:rPr>
              <w:t xml:space="preserve">Необходимые условия </w:t>
            </w:r>
            <w:r w:rsidRPr="00D4090F">
              <w:rPr>
                <w:rFonts w:ascii="Monotype Corsiva" w:hAnsi="Monotype Corsiva"/>
                <w:b/>
                <w:bCs/>
                <w:sz w:val="44"/>
                <w:szCs w:val="44"/>
              </w:rPr>
              <w:br/>
              <w:t>для «усвоения пищи».</w:t>
            </w:r>
          </w:p>
          <w:p w:rsidR="00401663" w:rsidRDefault="00401663" w:rsidP="00EB6B3B"/>
          <w:p w:rsidR="00425F38" w:rsidRPr="00415566" w:rsidRDefault="00D4090F" w:rsidP="00415566">
            <w:pPr>
              <w:ind w:left="518" w:hanging="283"/>
            </w:pPr>
            <w:r w:rsidRPr="00415566">
              <w:rPr>
                <w:i/>
                <w:iCs/>
              </w:rPr>
              <w:t>Пища должна иметь привлекательный вид, приятный запах и обладать хорошими вкусовыми свойствами.</w:t>
            </w:r>
          </w:p>
          <w:p w:rsidR="00425F38" w:rsidRPr="00415566" w:rsidRDefault="00D4090F" w:rsidP="00415566">
            <w:pPr>
              <w:ind w:left="518" w:hanging="283"/>
            </w:pPr>
            <w:r w:rsidRPr="00415566">
              <w:rPr>
                <w:i/>
                <w:iCs/>
              </w:rPr>
              <w:t>Во время еды не следует торопиться, есть нужно с благоговением к «хлебу насущному».</w:t>
            </w:r>
          </w:p>
          <w:p w:rsidR="00425F38" w:rsidRPr="00415566" w:rsidRDefault="00D4090F" w:rsidP="00415566">
            <w:pPr>
              <w:ind w:left="518" w:hanging="283"/>
            </w:pPr>
            <w:r w:rsidRPr="00415566">
              <w:rPr>
                <w:i/>
                <w:iCs/>
              </w:rPr>
              <w:t>Конфликты, споры, выяснения отношений за столом недопустимы.</w:t>
            </w:r>
          </w:p>
          <w:p w:rsidR="00425F38" w:rsidRPr="00415566" w:rsidRDefault="00D4090F" w:rsidP="00415566">
            <w:pPr>
              <w:ind w:left="518" w:hanging="283"/>
            </w:pPr>
            <w:r w:rsidRPr="00415566">
              <w:rPr>
                <w:i/>
                <w:iCs/>
              </w:rPr>
              <w:t>Пищу следует тщательно пережевывать, чтобы дать ей возможность хорошо пропитаться слюной.</w:t>
            </w:r>
          </w:p>
          <w:p w:rsidR="00425F38" w:rsidRPr="00415566" w:rsidRDefault="00D4090F" w:rsidP="00415566">
            <w:pPr>
              <w:ind w:left="518" w:hanging="283"/>
            </w:pPr>
            <w:r w:rsidRPr="00415566">
              <w:rPr>
                <w:i/>
                <w:iCs/>
              </w:rPr>
              <w:t>Прекращать еду следует, до наступления чувства полного насыщения.</w:t>
            </w:r>
          </w:p>
          <w:p w:rsidR="00425F38" w:rsidRPr="00415566" w:rsidRDefault="00D4090F" w:rsidP="00415566">
            <w:pPr>
              <w:ind w:left="518" w:hanging="283"/>
            </w:pPr>
            <w:r w:rsidRPr="00415566">
              <w:rPr>
                <w:i/>
                <w:iCs/>
              </w:rPr>
              <w:t xml:space="preserve">Воздержаться от еды во время или сразу после стрессовых состояний: страха, гнева, недомогания, повышенной </w:t>
            </w:r>
            <w:r w:rsidRPr="00415566">
              <w:rPr>
                <w:i/>
                <w:iCs/>
                <w:lang w:val="en-US"/>
              </w:rPr>
              <w:t>t</w:t>
            </w:r>
            <w:r w:rsidRPr="00415566">
              <w:rPr>
                <w:i/>
                <w:iCs/>
              </w:rPr>
              <w:t>, перенапряжения и т.п.</w:t>
            </w:r>
          </w:p>
          <w:p w:rsidR="00425F38" w:rsidRPr="00415566" w:rsidRDefault="00D4090F" w:rsidP="00415566">
            <w:pPr>
              <w:ind w:left="518" w:hanging="283"/>
            </w:pPr>
            <w:r w:rsidRPr="00415566">
              <w:rPr>
                <w:i/>
                <w:iCs/>
              </w:rPr>
              <w:t>Желательно не готовить пищу впрок и подвергать её повторному разогреванию.</w:t>
            </w:r>
          </w:p>
          <w:p w:rsidR="00401663" w:rsidRDefault="00401663" w:rsidP="00415566">
            <w:pPr>
              <w:ind w:left="518" w:hanging="142"/>
              <w:jc w:val="both"/>
            </w:pPr>
          </w:p>
          <w:p w:rsidR="00401663" w:rsidRDefault="00401663" w:rsidP="00415566">
            <w:pPr>
              <w:jc w:val="center"/>
            </w:pPr>
          </w:p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/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401663" w:rsidRDefault="00394715" w:rsidP="00EB6B3B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394715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Жизнь лишний раз доказывает, что прав был великий Авиценна, </w:t>
            </w:r>
            <w:r w:rsidRPr="00394715">
              <w:rPr>
                <w:rFonts w:ascii="Monotype Corsiva" w:hAnsi="Monotype Corsiva"/>
                <w:b/>
                <w:bCs/>
                <w:sz w:val="36"/>
                <w:szCs w:val="36"/>
              </w:rPr>
              <w:br/>
              <w:t>когда говорил о правильном питании</w:t>
            </w:r>
          </w:p>
          <w:p w:rsidR="00394715" w:rsidRDefault="00394715" w:rsidP="00394715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В еде не будь до всякой пищи падок,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Знай точно время, место и порядок.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Спокойно, не спеша, без суеты.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В день раз иль два питаться должен ты.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В дни жаркие, считаю, будет мудрым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Горячей пищей насыщаться утром.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Питайся, если голод ощутил,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Еда нужна для поддержанья сил.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Зубами пищу измельчай всегда,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Полезней будет, впрок пойдет еда.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В компании приятной честь по чести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Есть следует в уютном, чистом месте.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Тому на пользу мой совет пойдет</w:t>
            </w:r>
          </w:p>
          <w:p w:rsidR="00394715" w:rsidRPr="00394715" w:rsidRDefault="00394715" w:rsidP="00394715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394715">
              <w:rPr>
                <w:rFonts w:cs="Times New Roman"/>
                <w:bCs/>
                <w:i/>
                <w:iCs/>
                <w:sz w:val="28"/>
                <w:szCs w:val="28"/>
              </w:rPr>
              <w:t>Кто ест и пьет достойно в свой черед</w:t>
            </w:r>
            <w:r w:rsidRPr="00394715">
              <w:rPr>
                <w:rFonts w:cs="Times New Roman"/>
                <w:bCs/>
                <w:i/>
                <w:sz w:val="28"/>
                <w:szCs w:val="28"/>
              </w:rPr>
              <w:t>.</w:t>
            </w:r>
          </w:p>
          <w:p w:rsidR="00394715" w:rsidRPr="00394715" w:rsidRDefault="00394715" w:rsidP="00EB6B3B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  <w:p w:rsidR="00401663" w:rsidRPr="007D38E5" w:rsidRDefault="00394715" w:rsidP="00394715">
            <w:pPr>
              <w:jc w:val="center"/>
              <w:rPr>
                <w:sz w:val="28"/>
                <w:szCs w:val="28"/>
              </w:rPr>
            </w:pPr>
            <w:r w:rsidRPr="00394715">
              <w:rPr>
                <w:sz w:val="28"/>
                <w:szCs w:val="28"/>
              </w:rPr>
              <w:drawing>
                <wp:inline distT="0" distB="0" distL="0" distR="0">
                  <wp:extent cx="1584325" cy="1584325"/>
                  <wp:effectExtent l="19050" t="0" r="0" b="0"/>
                  <wp:docPr id="8" name="Рисунок 1" descr="cook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3" name="Picture 5" descr="cook1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58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sectPr w:rsidR="00401663" w:rsidSect="007D38E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58E"/>
    <w:multiLevelType w:val="hybridMultilevel"/>
    <w:tmpl w:val="3F32CC20"/>
    <w:lvl w:ilvl="0" w:tplc="926C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45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EE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67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EA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5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80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EC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153E1"/>
    <w:multiLevelType w:val="hybridMultilevel"/>
    <w:tmpl w:val="62C24014"/>
    <w:lvl w:ilvl="0" w:tplc="8FCAB8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AE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E8C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A2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62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A02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EB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824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049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B7B57"/>
    <w:multiLevelType w:val="hybridMultilevel"/>
    <w:tmpl w:val="0E96E5AE"/>
    <w:lvl w:ilvl="0" w:tplc="D8CCB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6D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648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61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62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29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22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2B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4E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47D75"/>
    <w:multiLevelType w:val="hybridMultilevel"/>
    <w:tmpl w:val="D7D812BE"/>
    <w:lvl w:ilvl="0" w:tplc="D1B6D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8E5"/>
    <w:rsid w:val="00204FA5"/>
    <w:rsid w:val="002E6833"/>
    <w:rsid w:val="00394715"/>
    <w:rsid w:val="00401663"/>
    <w:rsid w:val="00415566"/>
    <w:rsid w:val="00425F38"/>
    <w:rsid w:val="00497FC9"/>
    <w:rsid w:val="004C2214"/>
    <w:rsid w:val="007D38E5"/>
    <w:rsid w:val="007D552A"/>
    <w:rsid w:val="00821E70"/>
    <w:rsid w:val="008743B0"/>
    <w:rsid w:val="00965E1D"/>
    <w:rsid w:val="00A31C51"/>
    <w:rsid w:val="00AC4D09"/>
    <w:rsid w:val="00BA2158"/>
    <w:rsid w:val="00C523C0"/>
    <w:rsid w:val="00D4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1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8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7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1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6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1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40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22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51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9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C4AD-4AB8-4AB5-A13A-49CAB006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XP GAME 2008</cp:lastModifiedBy>
  <cp:revision>8</cp:revision>
  <dcterms:created xsi:type="dcterms:W3CDTF">2011-05-23T17:42:00Z</dcterms:created>
  <dcterms:modified xsi:type="dcterms:W3CDTF">2011-05-23T18:40:00Z</dcterms:modified>
</cp:coreProperties>
</file>